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0D0793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25 мая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5951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625"/>
        <w:gridCol w:w="8221"/>
        <w:gridCol w:w="992"/>
        <w:gridCol w:w="992"/>
        <w:gridCol w:w="851"/>
        <w:gridCol w:w="1134"/>
      </w:tblGrid>
      <w:tr w:rsidR="008C0969" w:rsidRPr="00F93CB1" w:rsidTr="008C0969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</w:tr>
      <w:tr w:rsidR="008C0969" w:rsidRPr="00F93CB1" w:rsidTr="008C0969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8C0969" w:rsidRPr="00F93CB1" w:rsidRDefault="008C0969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F93C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73050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Century Gothic" w:hAnsi="Century Gothic" w:cs="Arial"/>
                <w:b/>
                <w:noProof/>
                <w:color w:val="000000" w:themeColor="text1"/>
                <w:sz w:val="24"/>
                <w:szCs w:val="24"/>
              </w:rPr>
              <w:t>Механический Тонометр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504" w:rsidRPr="00E05E4E" w:rsidRDefault="00730504" w:rsidP="00730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Профессиональный механический прибор для измерения артериального давления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обеспечивающее</w:t>
            </w: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простое и точное измерение артериального давления, используя метод Короткова.</w:t>
            </w:r>
          </w:p>
          <w:p w:rsidR="00730504" w:rsidRPr="00E05E4E" w:rsidRDefault="00730504" w:rsidP="00730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Тонометр </w:t>
            </w:r>
          </w:p>
          <w:p w:rsidR="00730504" w:rsidRPr="00E05E4E" w:rsidRDefault="00730504" w:rsidP="00730504">
            <w:pPr>
              <w:spacing w:before="240" w:after="12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Отличительные особенности:</w:t>
            </w:r>
          </w:p>
          <w:p w:rsidR="00730504" w:rsidRPr="00E05E4E" w:rsidRDefault="00730504" w:rsidP="00730504">
            <w:pPr>
              <w:numPr>
                <w:ilvl w:val="0"/>
                <w:numId w:val="1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Противопыльная</w:t>
            </w:r>
            <w:proofErr w:type="spellEnd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сеточка на нагнетателе и фитинге</w:t>
            </w:r>
          </w:p>
          <w:p w:rsidR="00730504" w:rsidRPr="00E05E4E" w:rsidRDefault="00730504" w:rsidP="00730504">
            <w:pPr>
              <w:numPr>
                <w:ilvl w:val="0"/>
                <w:numId w:val="1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стандартная нейлоновая манжета размером 22 - 32 см.</w:t>
            </w:r>
          </w:p>
          <w:p w:rsidR="00730504" w:rsidRPr="00E05E4E" w:rsidRDefault="00730504" w:rsidP="00730504">
            <w:pPr>
              <w:numPr>
                <w:ilvl w:val="0"/>
                <w:numId w:val="1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Металлический, прочный и надежный манометр с возможностью калибровки</w:t>
            </w:r>
          </w:p>
          <w:p w:rsidR="00730504" w:rsidRPr="00E05E4E" w:rsidRDefault="00730504" w:rsidP="00730504">
            <w:pPr>
              <w:numPr>
                <w:ilvl w:val="0"/>
                <w:numId w:val="1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комплекте стетоскоп </w:t>
            </w:r>
            <w:proofErr w:type="spellStart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Раппопорта</w:t>
            </w:r>
            <w:proofErr w:type="spellEnd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который обладает высокой акустической чувствительностью и имеет надежную, долговечную конструкцию</w:t>
            </w:r>
          </w:p>
          <w:p w:rsidR="00730504" w:rsidRPr="00E05E4E" w:rsidRDefault="00730504" w:rsidP="00730504">
            <w:pPr>
              <w:numPr>
                <w:ilvl w:val="0"/>
                <w:numId w:val="1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Плавная регулировка выпуска воздуха</w:t>
            </w:r>
          </w:p>
          <w:p w:rsidR="00730504" w:rsidRPr="00E05E4E" w:rsidRDefault="00730504" w:rsidP="00730504">
            <w:pPr>
              <w:numPr>
                <w:ilvl w:val="0"/>
                <w:numId w:val="1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комплекте футляр для хранения и транспортировки</w:t>
            </w:r>
          </w:p>
          <w:p w:rsidR="00730504" w:rsidRPr="00E05E4E" w:rsidRDefault="00730504" w:rsidP="00730504">
            <w:pPr>
              <w:numPr>
                <w:ilvl w:val="0"/>
                <w:numId w:val="1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Гарантия на основной блок в корпусе 3 года</w:t>
            </w:r>
          </w:p>
          <w:p w:rsidR="00730504" w:rsidRPr="00E05E4E" w:rsidRDefault="00730504" w:rsidP="00730504">
            <w:pPr>
              <w:spacing w:before="240" w:after="12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Технические характеристики:</w:t>
            </w:r>
          </w:p>
          <w:p w:rsidR="00730504" w:rsidRPr="00E05E4E" w:rsidRDefault="00730504" w:rsidP="00730504">
            <w:pPr>
              <w:numPr>
                <w:ilvl w:val="0"/>
                <w:numId w:val="2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прибора: механический измеритель артериального давления</w:t>
            </w:r>
          </w:p>
          <w:p w:rsidR="00730504" w:rsidRPr="00E05E4E" w:rsidRDefault="00730504" w:rsidP="00730504">
            <w:pPr>
              <w:numPr>
                <w:ilvl w:val="0"/>
                <w:numId w:val="2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Диапазон измерений давления: 0 - 300 мм </w:t>
            </w:r>
            <w:proofErr w:type="spellStart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рт.ст</w:t>
            </w:r>
            <w:proofErr w:type="spellEnd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30504" w:rsidRPr="00E05E4E" w:rsidRDefault="00730504" w:rsidP="00730504">
            <w:pPr>
              <w:numPr>
                <w:ilvl w:val="0"/>
                <w:numId w:val="2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Цена деления шкалы манометра прибора: 2 мм </w:t>
            </w:r>
            <w:proofErr w:type="spellStart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рт.ст</w:t>
            </w:r>
            <w:proofErr w:type="spellEnd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30504" w:rsidRPr="00E05E4E" w:rsidRDefault="00730504" w:rsidP="00730504">
            <w:pPr>
              <w:numPr>
                <w:ilvl w:val="0"/>
                <w:numId w:val="2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Предельная погрешность измерения давление: ±3 мм </w:t>
            </w:r>
            <w:proofErr w:type="spellStart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рт.ст</w:t>
            </w:r>
            <w:proofErr w:type="spellEnd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30504" w:rsidRPr="00E05E4E" w:rsidRDefault="00730504" w:rsidP="00730504">
            <w:pPr>
              <w:numPr>
                <w:ilvl w:val="0"/>
                <w:numId w:val="2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прибора в чехле, </w:t>
            </w:r>
            <w:proofErr w:type="gramStart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не более: 547 г. (без стетоскопа)</w:t>
            </w:r>
          </w:p>
          <w:p w:rsidR="00730504" w:rsidRPr="00E05E4E" w:rsidRDefault="00730504" w:rsidP="00730504">
            <w:pPr>
              <w:numPr>
                <w:ilvl w:val="0"/>
                <w:numId w:val="2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Нагнетание воздуха: ручное с помощью "груши" для нагнетания воздуха</w:t>
            </w:r>
          </w:p>
          <w:p w:rsidR="00730504" w:rsidRPr="00E05E4E" w:rsidRDefault="00730504" w:rsidP="00730504">
            <w:pPr>
              <w:numPr>
                <w:ilvl w:val="0"/>
                <w:numId w:val="2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Условия эксплуатации: температура воздуха от + 10˚C до + 40˚C при относительной влажности до 85%</w:t>
            </w:r>
          </w:p>
          <w:p w:rsidR="00730504" w:rsidRPr="00E05E4E" w:rsidRDefault="00730504" w:rsidP="00730504">
            <w:pPr>
              <w:numPr>
                <w:ilvl w:val="0"/>
                <w:numId w:val="2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гарантии: 3 года</w:t>
            </w:r>
          </w:p>
          <w:p w:rsidR="00730504" w:rsidRPr="00E05E4E" w:rsidRDefault="00730504" w:rsidP="00730504">
            <w:pPr>
              <w:spacing w:before="240" w:after="12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Комплектация:</w:t>
            </w:r>
          </w:p>
          <w:p w:rsidR="00730504" w:rsidRPr="00E05E4E" w:rsidRDefault="00730504" w:rsidP="00730504">
            <w:pPr>
              <w:numPr>
                <w:ilvl w:val="0"/>
                <w:numId w:val="3"/>
              </w:numPr>
              <w:spacing w:after="0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Манометр, медицинский, для тонометра </w:t>
            </w:r>
          </w:p>
          <w:p w:rsidR="00730504" w:rsidRPr="00E05E4E" w:rsidRDefault="00730504" w:rsidP="00730504">
            <w:pPr>
              <w:numPr>
                <w:ilvl w:val="0"/>
                <w:numId w:val="3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Нагнетатель давления (груша)</w:t>
            </w:r>
          </w:p>
          <w:p w:rsidR="00730504" w:rsidRPr="00E05E4E" w:rsidRDefault="00730504" w:rsidP="00730504">
            <w:pPr>
              <w:numPr>
                <w:ilvl w:val="0"/>
                <w:numId w:val="3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Выпускной клапан</w:t>
            </w:r>
          </w:p>
          <w:p w:rsidR="00730504" w:rsidRPr="00E05E4E" w:rsidRDefault="00730504" w:rsidP="00730504">
            <w:pPr>
              <w:numPr>
                <w:ilvl w:val="0"/>
                <w:numId w:val="3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Соединительные трубки</w:t>
            </w:r>
          </w:p>
          <w:p w:rsidR="00730504" w:rsidRPr="00E05E4E" w:rsidRDefault="00730504" w:rsidP="00730504">
            <w:pPr>
              <w:numPr>
                <w:ilvl w:val="0"/>
                <w:numId w:val="3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Манжета, стандартная</w:t>
            </w:r>
          </w:p>
          <w:p w:rsidR="00730504" w:rsidRPr="00E05E4E" w:rsidRDefault="00730504" w:rsidP="00730504">
            <w:pPr>
              <w:numPr>
                <w:ilvl w:val="0"/>
                <w:numId w:val="3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Стетоскоп </w:t>
            </w:r>
            <w:proofErr w:type="spellStart"/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Раппопорта</w:t>
            </w:r>
            <w:proofErr w:type="spellEnd"/>
          </w:p>
          <w:p w:rsidR="00730504" w:rsidRPr="00E05E4E" w:rsidRDefault="00730504" w:rsidP="00730504">
            <w:pPr>
              <w:numPr>
                <w:ilvl w:val="0"/>
                <w:numId w:val="3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Руководство по эксплуатации</w:t>
            </w:r>
          </w:p>
          <w:p w:rsidR="00730504" w:rsidRPr="00E05E4E" w:rsidRDefault="00730504" w:rsidP="00730504">
            <w:pPr>
              <w:numPr>
                <w:ilvl w:val="0"/>
                <w:numId w:val="3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Футляр для переноски и хранения</w:t>
            </w:r>
          </w:p>
          <w:p w:rsidR="00730504" w:rsidRPr="00E05E4E" w:rsidRDefault="00730504" w:rsidP="00730504">
            <w:pPr>
              <w:numPr>
                <w:ilvl w:val="0"/>
                <w:numId w:val="3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Гарантийная карта</w:t>
            </w:r>
          </w:p>
          <w:p w:rsidR="008C0969" w:rsidRPr="00F93CB1" w:rsidRDefault="008C0969" w:rsidP="00F93C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73050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730504" w:rsidP="0073050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11  600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730504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969" w:rsidRPr="00F93CB1" w:rsidRDefault="00730504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116 000</w:t>
            </w:r>
          </w:p>
        </w:tc>
      </w:tr>
    </w:tbl>
    <w:p w:rsidR="008C0969" w:rsidRPr="00F93CB1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lastRenderedPageBreak/>
        <w:t>Срок поставки  - По заявке заказчика</w:t>
      </w:r>
    </w:p>
    <w:p w:rsidR="008C0969" w:rsidRPr="00F93CB1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Место поставки/ условия поставки - </w:t>
      </w:r>
      <w:proofErr w:type="gram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г</w:t>
      </w:r>
      <w:proofErr w:type="gram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. Каражал, ул.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Тоимбекова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 дом 17/DDP</w:t>
      </w:r>
    </w:p>
    <w:p w:rsidR="008C0969" w:rsidRPr="00F93CB1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Место представление (приема) документов -  </w:t>
      </w:r>
      <w:proofErr w:type="gram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г</w:t>
      </w:r>
      <w:proofErr w:type="gram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. Каражал, ул.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Тоимбекова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 дом 17 отдел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гос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 Закупок</w:t>
      </w:r>
    </w:p>
    <w:p w:rsidR="008C0969" w:rsidRPr="00F93CB1" w:rsidRDefault="008C0969" w:rsidP="008C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Окончательный срок подачи ценовых предложений -  </w:t>
      </w:r>
      <w:r w:rsidR="00F93CB1"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val="kk-KZ" w:eastAsia="ru-RU"/>
        </w:rPr>
        <w:t>01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.0</w:t>
      </w:r>
      <w:r w:rsidR="00F93CB1"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6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.2021г. 10.00</w:t>
      </w:r>
    </w:p>
    <w:p w:rsidR="008C0969" w:rsidRPr="00F93CB1" w:rsidRDefault="008C0969" w:rsidP="008C09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Дата, время и место вскрытие конвертов с ЦП - </w:t>
      </w:r>
      <w:r w:rsidR="00F93CB1"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val="kk-KZ" w:eastAsia="ru-RU"/>
        </w:rPr>
        <w:t>01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.0</w:t>
      </w:r>
      <w:r w:rsidR="00F93CB1"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6</w:t>
      </w:r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.2021г. 10.30 г. Каражал  ул. </w:t>
      </w:r>
      <w:proofErr w:type="spellStart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>Тоимбекова</w:t>
      </w:r>
      <w:proofErr w:type="spellEnd"/>
      <w:r w:rsidRPr="00F93CB1">
        <w:rPr>
          <w:rFonts w:ascii="Times New Roman" w:eastAsia="Times New Roman" w:hAnsi="Times New Roman" w:cs="Times New Roman"/>
          <w:b/>
          <w:spacing w:val="-15"/>
          <w:sz w:val="20"/>
          <w:szCs w:val="20"/>
          <w:u w:val="single"/>
          <w:lang w:eastAsia="ru-RU"/>
        </w:rPr>
        <w:t xml:space="preserve"> дом 17</w:t>
      </w:r>
    </w:p>
    <w:p w:rsidR="008C0969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969" w:rsidRDefault="008C0969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730504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10464D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EC0"/>
    <w:multiLevelType w:val="multilevel"/>
    <w:tmpl w:val="292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53AD2"/>
    <w:multiLevelType w:val="multilevel"/>
    <w:tmpl w:val="9AFE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2577A"/>
    <w:multiLevelType w:val="multilevel"/>
    <w:tmpl w:val="7D0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0D0793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4928EC"/>
    <w:rsid w:val="004C3AB1"/>
    <w:rsid w:val="004E61E6"/>
    <w:rsid w:val="00517920"/>
    <w:rsid w:val="00555532"/>
    <w:rsid w:val="00616061"/>
    <w:rsid w:val="0066501B"/>
    <w:rsid w:val="006740C6"/>
    <w:rsid w:val="00727B0A"/>
    <w:rsid w:val="00730504"/>
    <w:rsid w:val="007B0946"/>
    <w:rsid w:val="007B6EBD"/>
    <w:rsid w:val="007E13F3"/>
    <w:rsid w:val="008213A3"/>
    <w:rsid w:val="008C0969"/>
    <w:rsid w:val="00A13214"/>
    <w:rsid w:val="00A47BE2"/>
    <w:rsid w:val="00AB15B1"/>
    <w:rsid w:val="00AD357E"/>
    <w:rsid w:val="00AF55BB"/>
    <w:rsid w:val="00B57EF1"/>
    <w:rsid w:val="00B619FF"/>
    <w:rsid w:val="00C05C7D"/>
    <w:rsid w:val="00C20DC6"/>
    <w:rsid w:val="00C637A9"/>
    <w:rsid w:val="00C74516"/>
    <w:rsid w:val="00D32FE1"/>
    <w:rsid w:val="00DB79C3"/>
    <w:rsid w:val="00DE3354"/>
    <w:rsid w:val="00DF618D"/>
    <w:rsid w:val="00EA43FB"/>
    <w:rsid w:val="00EA532F"/>
    <w:rsid w:val="00F43DC5"/>
    <w:rsid w:val="00F9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F9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22</cp:revision>
  <dcterms:created xsi:type="dcterms:W3CDTF">2019-02-20T05:15:00Z</dcterms:created>
  <dcterms:modified xsi:type="dcterms:W3CDTF">2021-05-25T06:56:00Z</dcterms:modified>
</cp:coreProperties>
</file>