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6E" w:rsidRPr="00314B6E" w:rsidRDefault="00023266" w:rsidP="00314B6E">
      <w:pPr>
        <w:spacing w:before="225" w:after="225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05</w:t>
      </w:r>
      <w:r w:rsidR="00314B6E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>9</w:t>
      </w:r>
      <w:r w:rsidR="00314B6E" w:rsidRPr="00456EA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u w:val="single"/>
          <w:lang w:eastAsia="ru-RU"/>
        </w:rPr>
        <w:t xml:space="preserve">.2017г. </w:t>
      </w:r>
    </w:p>
    <w:p w:rsidR="00314B6E" w:rsidRPr="00314B6E" w:rsidRDefault="00314B6E" w:rsidP="00314B6E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Протокол № </w:t>
      </w:r>
      <w:r w:rsidRPr="00314B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0</w:t>
      </w:r>
      <w:r w:rsidR="0002326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4</w:t>
      </w:r>
    </w:p>
    <w:p w:rsidR="00314B6E" w:rsidRPr="00314B6E" w:rsidRDefault="00314B6E" w:rsidP="00314B6E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14B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итогов по закупу лекарственных средств, химических реактивов и изделий медицинского назначения</w:t>
      </w:r>
    </w:p>
    <w:p w:rsidR="00314B6E" w:rsidRPr="00456EAF" w:rsidRDefault="00314B6E" w:rsidP="00314B6E">
      <w:pPr>
        <w:spacing w:after="0" w:line="240" w:lineRule="auto"/>
        <w:jc w:val="center"/>
        <w:textAlignment w:val="top"/>
        <w:outlineLvl w:val="0"/>
        <w:rPr>
          <w:rFonts w:ascii="Tahoma" w:eastAsia="Times New Roman" w:hAnsi="Tahoma" w:cs="Tahoma"/>
          <w:color w:val="0065A8"/>
          <w:kern w:val="36"/>
          <w:sz w:val="32"/>
          <w:szCs w:val="32"/>
          <w:lang w:eastAsia="ru-RU"/>
        </w:rPr>
      </w:pPr>
      <w:r w:rsidRPr="00314B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способом из одного источника</w:t>
      </w:r>
    </w:p>
    <w:p w:rsidR="00314B6E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4B6E" w:rsidRPr="002C2216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314B6E" w:rsidRPr="002C2216" w:rsidRDefault="00314B6E" w:rsidP="00314B6E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г. Каражал» управления здравоохранения Карагандинской области </w:t>
      </w:r>
    </w:p>
    <w:p w:rsidR="00314B6E" w:rsidRPr="003D174F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Юридический адрес: Карагандинская область, индекс 100700 г. Каражал, ул. Тоимбекова дом 17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314B6E" w:rsidRPr="00472909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</w:p>
    <w:p w:rsidR="00314B6E" w:rsidRPr="002C2216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314B6E" w:rsidRPr="00456EAF" w:rsidRDefault="00314B6E" w:rsidP="00314B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14B6E" w:rsidRDefault="00314B6E" w:rsidP="00314B6E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ГП 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«Центральная больница г. Каражал»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УЗКО</w:t>
      </w:r>
      <w:r w:rsidRPr="00D30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14B6E" w:rsidRPr="00456EAF" w:rsidRDefault="00314B6E" w:rsidP="00314B6E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АКБИЕВА Б.Р.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заместитель директора по лечебной работе.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 С.К.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314B6E" w:rsidRPr="00456EAF" w:rsidRDefault="00314B6E" w:rsidP="00314B6E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314B6E" w:rsidRDefault="00314B6E" w:rsidP="00023266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314B6E" w:rsidRPr="00456EAF" w:rsidRDefault="00314B6E" w:rsidP="00463AD7">
      <w:pPr>
        <w:spacing w:before="15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Основанием применения закупа изделий медицинского назначения способ</w:t>
      </w:r>
      <w:r w:rsidR="004710D7" w:rsidRPr="0046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</w:t>
      </w:r>
      <w:r w:rsidRPr="00456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одного источника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закуп способ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запроса ценовых предложений не состоялся (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итогов по закупу лекарственных средств, химических реактивов и изделий медицинского назначения способом запроса ценовых предложений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02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02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02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.2017 г.)</w:t>
      </w:r>
      <w:r w:rsid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710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подпункт 2) пункта 114 Главы 10 </w:t>
      </w:r>
      <w:r w:rsidR="00463AD7" w:rsidRPr="0046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страхования».</w:t>
      </w:r>
    </w:p>
    <w:p w:rsidR="00463AD7" w:rsidRDefault="00314B6E" w:rsidP="00463AD7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Заявки на участие в закупе</w:t>
      </w:r>
      <w:r w:rsidRPr="00463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изделий медицинского назначения</w:t>
      </w:r>
      <w:r w:rsidRPr="00463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способом из одного источника предоставили, следующие потенциальные поставщики:</w:t>
      </w:r>
    </w:p>
    <w:p w:rsidR="00D64C11" w:rsidRPr="00D64C11" w:rsidRDefault="00D64C11" w:rsidP="00463AD7">
      <w:pPr>
        <w:spacing w:before="150"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2"/>
        <w:gridCol w:w="1134"/>
      </w:tblGrid>
      <w:tr w:rsidR="00023266" w:rsidRPr="002160D7" w:rsidTr="009F5684">
        <w:trPr>
          <w:trHeight w:val="180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266" w:rsidRPr="00194E46" w:rsidRDefault="00023266" w:rsidP="009F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1.</w:t>
            </w:r>
            <w:r w:rsidRPr="00194E46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194E46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Жгут   кровоостанавливающий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полимерно-латексный с зажимным устройством, регулирующим силу сжатия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rPr>
          <w:trHeight w:val="108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 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ь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 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 3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№3,5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rPr>
          <w:trHeight w:val="186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№4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rPr>
          <w:trHeight w:val="233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№4,5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№5,5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№6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№6,5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№7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№7,5с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№8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№8,5с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№9с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Стилет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размер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266" w:rsidRPr="002160D7" w:rsidTr="009F5684">
        <w:trPr>
          <w:trHeight w:val="279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Катетер  аспирационный №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размер 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Маска наркозная для взрослых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Трубка газоотводная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без манжеты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023266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Мешок для сбора мочи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 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463AD7" w:rsidRPr="00463AD7" w:rsidRDefault="00463AD7" w:rsidP="00023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3266" w:rsidRPr="007F1DA2" w:rsidRDefault="00023266" w:rsidP="000232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 </w:t>
      </w:r>
      <w:r w:rsidRP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ТОО «Альянс»</w:t>
      </w:r>
    </w:p>
    <w:p w:rsidR="00023266" w:rsidRPr="00064C88" w:rsidRDefault="00023266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070002 Республика Казахстан, ВКО, г. Усть-Каменогорск, ул. Красина 12/2</w:t>
      </w:r>
    </w:p>
    <w:p w:rsidR="00023266" w:rsidRPr="001D0A0A" w:rsidRDefault="00023266" w:rsidP="0002326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8 (7232) 742-000, 742-006</w:t>
      </w:r>
    </w:p>
    <w:p w:rsidR="00463AD7" w:rsidRDefault="00463AD7" w:rsidP="00463AD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0E96" wp14:editId="71685473">
                <wp:simplePos x="0" y="0"/>
                <wp:positionH relativeFrom="column">
                  <wp:posOffset>-207010</wp:posOffset>
                </wp:positionH>
                <wp:positionV relativeFrom="paragraph">
                  <wp:posOffset>157480</wp:posOffset>
                </wp:positionV>
                <wp:extent cx="10001250" cy="1"/>
                <wp:effectExtent l="19050" t="19050" r="19050" b="762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0" cy="1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00000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pt,12.4pt" to="771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" strokecolor="#c00000" strokeweight="2.5pt"/>
            </w:pict>
          </mc:Fallback>
        </mc:AlternateConten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463AD7" w:rsidRDefault="00463AD7" w:rsidP="00463A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4"/>
      </w:tblGrid>
      <w:tr w:rsidR="00023266" w:rsidRPr="00752E1B" w:rsidTr="009F5684">
        <w:trPr>
          <w:trHeight w:val="231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3266" w:rsidRPr="00177A1A" w:rsidRDefault="00023266" w:rsidP="009F5684">
            <w:pPr>
              <w:pStyle w:val="a3"/>
              <w:spacing w:after="0" w:line="240" w:lineRule="auto"/>
              <w:ind w:left="1068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2.</w:t>
            </w:r>
            <w:r w:rsidRPr="00177A1A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По Наименованиям:</w:t>
            </w:r>
          </w:p>
        </w:tc>
      </w:tr>
      <w:tr w:rsidR="00023266" w:rsidRPr="00752E1B" w:rsidTr="009F5684">
        <w:trPr>
          <w:trHeight w:val="117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Средство на основе изопропилового спирта 60-65%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раствор-кожный</w:t>
            </w:r>
            <w:proofErr w:type="gram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антисептик 5 литров</w:t>
            </w:r>
          </w:p>
        </w:tc>
      </w:tr>
      <w:tr w:rsidR="00023266" w:rsidRPr="00752E1B" w:rsidTr="009F5684">
        <w:trPr>
          <w:trHeight w:val="117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Средство для обработки рук (спирт этиловый денатурированный 85 %, 2-феноксиэтанол 0,06 %, рН – 5,8)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раствор 1 л</w:t>
            </w:r>
          </w:p>
        </w:tc>
      </w:tr>
      <w:tr w:rsidR="00023266" w:rsidRPr="00752E1B" w:rsidTr="009F5684">
        <w:trPr>
          <w:trHeight w:val="117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3266" w:rsidRPr="002160D7" w:rsidRDefault="00023266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Средство для обработки рук (спирт этиловый денатурированный 85 %, 2-феноксиэтанол 0,06 %, рН – 5,8)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раствор 5 л</w:t>
            </w:r>
          </w:p>
        </w:tc>
      </w:tr>
    </w:tbl>
    <w:p w:rsidR="00463AD7" w:rsidRPr="00752E1B" w:rsidRDefault="00463AD7" w:rsidP="00463AD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266" w:rsidRPr="007F1DA2" w:rsidRDefault="00463AD7" w:rsidP="000232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2.</w:t>
      </w:r>
      <w:r w:rsidR="00023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023266" w:rsidRP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ТОО «Аль</w:t>
      </w:r>
      <w:r w:rsidR="000232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бедо</w:t>
      </w:r>
      <w:r w:rsidR="00023266" w:rsidRPr="007F1D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023266" w:rsidRPr="00064C88" w:rsidRDefault="00023266" w:rsidP="0002326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050035 г. Алматы 10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м-н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дом 32</w:t>
      </w:r>
    </w:p>
    <w:p w:rsidR="00023266" w:rsidRPr="001D0A0A" w:rsidRDefault="00023266" w:rsidP="00023266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0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тел.: 8 (72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1D0A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303-21-06, факс: 303-21-03</w:t>
      </w:r>
    </w:p>
    <w:p w:rsidR="00463AD7" w:rsidRPr="00456EAF" w:rsidRDefault="00463AD7" w:rsidP="0002326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3266" w:rsidRDefault="00023266" w:rsidP="00314B6E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4B6E" w:rsidRPr="00456EAF" w:rsidRDefault="00314B6E" w:rsidP="00314B6E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выше изложенного, комиссия</w:t>
      </w:r>
    </w:p>
    <w:p w:rsidR="000B3B93" w:rsidRDefault="000B3B93" w:rsidP="00314B6E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14B6E" w:rsidRPr="00456EAF" w:rsidRDefault="00314B6E" w:rsidP="00314B6E">
      <w:pPr>
        <w:spacing w:before="150" w:after="15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РЕШИЛА:</w:t>
      </w:r>
    </w:p>
    <w:p w:rsidR="00227545" w:rsidRPr="00227545" w:rsidRDefault="00314B6E" w:rsidP="00227545">
      <w:pPr>
        <w:pStyle w:val="a3"/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Провести закуп </w:t>
      </w:r>
      <w:r w:rsidR="00227545"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лекарственных средств, химических реактивов и изделий медицинского назначения </w:t>
      </w:r>
    </w:p>
    <w:p w:rsidR="00314B6E" w:rsidRPr="00227545" w:rsidRDefault="00227545" w:rsidP="00227545">
      <w:pPr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</w:t>
      </w:r>
      <w:r w:rsidR="00314B6E"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способом из одного источника</w:t>
      </w:r>
      <w:r w:rsidR="00314B6E" w:rsidRPr="002275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 следующих поставщиков:</w:t>
      </w:r>
    </w:p>
    <w:p w:rsidR="00227545" w:rsidRDefault="00227545" w:rsidP="00227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</w:t>
      </w:r>
    </w:p>
    <w:p w:rsidR="00D26A21" w:rsidRDefault="00227545" w:rsidP="00D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</w:t>
      </w:r>
      <w:r w:rsidR="00D26A21" w:rsidRPr="00D26A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>ТОО «Альянс»</w:t>
      </w:r>
      <w:r w:rsidR="00D26A21" w:rsidRPr="00D26A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D26A21" w:rsidRPr="00D26A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>070002 Республика Казахстан, ВКО, г. Уст</w:t>
      </w:r>
      <w:r w:rsidR="00D26A21" w:rsidRPr="00D26A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>ь-Каменогорск, ул. Красина 12/2</w:t>
      </w:r>
      <w:r w:rsidR="00D26A21" w:rsidRPr="00D26A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227545" w:rsidRDefault="00D26A21" w:rsidP="00D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Pr="00D26A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x-none" w:eastAsia="ru-RU"/>
        </w:rPr>
        <w:t>тел.: 8 (7232) 742-000, 742-006</w:t>
      </w:r>
    </w:p>
    <w:p w:rsidR="00D26A21" w:rsidRPr="00D26A21" w:rsidRDefault="00D26A21" w:rsidP="00D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2"/>
        <w:gridCol w:w="1134"/>
      </w:tblGrid>
      <w:tr w:rsidR="00D26A21" w:rsidRPr="002160D7" w:rsidTr="009F5684">
        <w:trPr>
          <w:trHeight w:val="180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A21" w:rsidRPr="00194E46" w:rsidRDefault="00D26A21" w:rsidP="009F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1.</w:t>
            </w:r>
            <w:r w:rsidRPr="00194E46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18"/>
                <w:szCs w:val="18"/>
                <w:lang w:eastAsia="ru-RU"/>
              </w:rPr>
              <w:t>Ед. изм.</w:t>
            </w:r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194E46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Жгут   кровоостанавливающий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Эсмарха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полимерно-латексный с зажимным устройством, регулирующим силу сжатия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Зонд желудочный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rPr>
          <w:trHeight w:val="108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 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ь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 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 3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№3,5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rPr>
          <w:trHeight w:val="186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№4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rPr>
          <w:trHeight w:val="233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№4,5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№5,5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№6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№6,5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№7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№7,5с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трубки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№8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№8,5с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Эндотрахеальные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трубки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№9с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Стилет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размер 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Катетер 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№20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A21" w:rsidRPr="002160D7" w:rsidTr="00D64C11">
        <w:trPr>
          <w:trHeight w:val="105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Катетер  аспирационный №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размер 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D64C11">
        <w:trPr>
          <w:trHeight w:val="154"/>
        </w:trPr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Маска наркозная для взрослых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Трубка газоотводная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с манжетой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Трубка </w:t>
            </w:r>
            <w:proofErr w:type="spell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трахеостомическая</w:t>
            </w:r>
            <w:proofErr w:type="spell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без манжеты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D26A21" w:rsidRPr="002160D7" w:rsidTr="009F5684">
        <w:tc>
          <w:tcPr>
            <w:tcW w:w="14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Мешок для сбора мочи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 мл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16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227545" w:rsidRPr="00227545" w:rsidRDefault="00227545" w:rsidP="00227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:rsidR="00227545" w:rsidRPr="00D64C11" w:rsidRDefault="00D26A21" w:rsidP="00D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D64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  <w:r w:rsidRPr="00D64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2. ТОО «Альбедо» 050035 г. Алматы 10 </w:t>
      </w:r>
      <w:proofErr w:type="gramStart"/>
      <w:r w:rsidRPr="00D64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м-н</w:t>
      </w:r>
      <w:proofErr w:type="gramEnd"/>
      <w:r w:rsidRPr="00D64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дом 32 </w:t>
      </w:r>
      <w:r w:rsidRPr="00D64C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тел.: 8 (727) 303-21-06, факс: 303-21-03</w:t>
      </w:r>
    </w:p>
    <w:p w:rsidR="00D26A21" w:rsidRPr="00D64C11" w:rsidRDefault="00D26A21" w:rsidP="00D26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4"/>
      </w:tblGrid>
      <w:tr w:rsidR="00D26A21" w:rsidRPr="00752E1B" w:rsidTr="009F5684">
        <w:trPr>
          <w:trHeight w:val="231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6A21" w:rsidRPr="00177A1A" w:rsidRDefault="00D26A21" w:rsidP="009F5684">
            <w:pPr>
              <w:pStyle w:val="a3"/>
              <w:spacing w:after="0" w:line="240" w:lineRule="auto"/>
              <w:ind w:left="1068"/>
              <w:jc w:val="center"/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2.</w:t>
            </w:r>
            <w:r w:rsidRPr="00177A1A">
              <w:rPr>
                <w:rFonts w:ascii="Times New Roman" w:eastAsia="Times New Roman" w:hAnsi="Times New Roman" w:cs="Times New Roman"/>
                <w:b/>
                <w:spacing w:val="-15"/>
                <w:lang w:eastAsia="ru-RU"/>
              </w:rPr>
              <w:t>По Наименованиям:</w:t>
            </w:r>
          </w:p>
        </w:tc>
      </w:tr>
      <w:tr w:rsidR="00D26A21" w:rsidRPr="00752E1B" w:rsidTr="009F5684">
        <w:trPr>
          <w:trHeight w:val="117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Средство на основе изопропилового спирта 60-65%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раствор-кожный</w:t>
            </w:r>
            <w:proofErr w:type="gramEnd"/>
            <w:r w:rsidRPr="002160D7">
              <w:rPr>
                <w:rFonts w:ascii="Times New Roman" w:hAnsi="Times New Roman" w:cs="Times New Roman"/>
                <w:sz w:val="18"/>
                <w:szCs w:val="18"/>
              </w:rPr>
              <w:t xml:space="preserve"> антисептик 5 литров</w:t>
            </w:r>
          </w:p>
        </w:tc>
      </w:tr>
      <w:tr w:rsidR="00D26A21" w:rsidRPr="00752E1B" w:rsidTr="009F5684">
        <w:trPr>
          <w:trHeight w:val="117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Средство для обработки рук (спирт этиловый денатурированный 85 %, 2-феноксиэтанол 0,06 %, рН – 5,8)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раствор 1 л</w:t>
            </w:r>
          </w:p>
        </w:tc>
      </w:tr>
      <w:tr w:rsidR="00D26A21" w:rsidRPr="00752E1B" w:rsidTr="009F5684">
        <w:trPr>
          <w:trHeight w:val="117"/>
        </w:trPr>
        <w:tc>
          <w:tcPr>
            <w:tcW w:w="15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A21" w:rsidRPr="002160D7" w:rsidRDefault="00D26A21" w:rsidP="009F56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Средство для обработки рук (спирт этиловый денатурированный 85 %, 2-феноксиэтанол 0,06 %, рН – 5,8)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60D7">
              <w:rPr>
                <w:rFonts w:ascii="Times New Roman" w:hAnsi="Times New Roman" w:cs="Times New Roman"/>
                <w:sz w:val="18"/>
                <w:szCs w:val="18"/>
              </w:rPr>
              <w:t>раствор 5 л</w:t>
            </w:r>
          </w:p>
        </w:tc>
      </w:tr>
    </w:tbl>
    <w:p w:rsidR="00B47928" w:rsidRPr="00227545" w:rsidRDefault="00B4675C" w:rsidP="00D26A21">
      <w:pPr>
        <w:spacing w:after="150" w:line="240" w:lineRule="auto"/>
        <w:textAlignment w:val="top"/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47928" w:rsidRPr="00456EAF" w:rsidRDefault="00B47928" w:rsidP="00B47928">
      <w:pPr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Комиссия в составе: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Кабулов А.К.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Зам. председатель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Акбиева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Б.Р.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директора по лечебной работе.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Байекенова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С.К.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медицинская сестра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Игибаева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Г.Т.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Садовщикова Т.В.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 аптеки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Жаканов Н.Е.</w:t>
      </w:r>
      <w:r w:rsidRPr="00D30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юрист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B47928" w:rsidRPr="00456EAF" w:rsidRDefault="00B47928" w:rsidP="00B47928">
      <w:pPr>
        <w:spacing w:before="150"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Чеботарева Е.А. </w:t>
      </w:r>
      <w:r w:rsidRPr="00456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специалист по гос. закупкам</w:t>
      </w:r>
    </w:p>
    <w:p w:rsidR="00227545" w:rsidRDefault="00227545" w:rsidP="00314B6E">
      <w:pPr>
        <w:spacing w:after="150" w:line="240" w:lineRule="auto"/>
        <w:ind w:left="300" w:hanging="150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27545" w:rsidRDefault="00227545" w:rsidP="00DE6BFD">
      <w:pPr>
        <w:spacing w:after="150" w:line="240" w:lineRule="auto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27545" w:rsidRDefault="00227545" w:rsidP="00314B6E">
      <w:pPr>
        <w:spacing w:after="150" w:line="240" w:lineRule="auto"/>
        <w:ind w:left="300" w:hanging="150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27545" w:rsidRDefault="00227545" w:rsidP="00314B6E">
      <w:pPr>
        <w:spacing w:after="150" w:line="240" w:lineRule="auto"/>
        <w:ind w:left="300" w:hanging="150"/>
        <w:textAlignment w:val="top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57EEB" w:rsidRDefault="00314B6E" w:rsidP="00314B6E">
      <w:r w:rsidRPr="00456EA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 w:type="textWrapping" w:clear="all"/>
      </w:r>
    </w:p>
    <w:sectPr w:rsidR="00A57EEB" w:rsidSect="00314B6E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03B5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3C2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311577"/>
    <w:multiLevelType w:val="hybridMultilevel"/>
    <w:tmpl w:val="91A03524"/>
    <w:lvl w:ilvl="0" w:tplc="76C6EFA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B35B7"/>
    <w:multiLevelType w:val="hybridMultilevel"/>
    <w:tmpl w:val="81425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DB"/>
    <w:rsid w:val="000012A5"/>
    <w:rsid w:val="00001CB6"/>
    <w:rsid w:val="00023266"/>
    <w:rsid w:val="00024046"/>
    <w:rsid w:val="0002434B"/>
    <w:rsid w:val="000302A2"/>
    <w:rsid w:val="000311C1"/>
    <w:rsid w:val="0004771E"/>
    <w:rsid w:val="00051293"/>
    <w:rsid w:val="00057DDD"/>
    <w:rsid w:val="000609F2"/>
    <w:rsid w:val="00064FFC"/>
    <w:rsid w:val="00080F16"/>
    <w:rsid w:val="000B3B93"/>
    <w:rsid w:val="000B4200"/>
    <w:rsid w:val="000C30DE"/>
    <w:rsid w:val="0012079D"/>
    <w:rsid w:val="00131D53"/>
    <w:rsid w:val="00133F91"/>
    <w:rsid w:val="001368D9"/>
    <w:rsid w:val="00152AA3"/>
    <w:rsid w:val="00156C1B"/>
    <w:rsid w:val="00160263"/>
    <w:rsid w:val="00191C56"/>
    <w:rsid w:val="001C5411"/>
    <w:rsid w:val="001D23FF"/>
    <w:rsid w:val="001D6E56"/>
    <w:rsid w:val="001E06C0"/>
    <w:rsid w:val="001E7A8E"/>
    <w:rsid w:val="001F19CA"/>
    <w:rsid w:val="001F1D2E"/>
    <w:rsid w:val="001F30B9"/>
    <w:rsid w:val="0020458F"/>
    <w:rsid w:val="002111D3"/>
    <w:rsid w:val="002202E3"/>
    <w:rsid w:val="002237CB"/>
    <w:rsid w:val="00225FE2"/>
    <w:rsid w:val="0022611A"/>
    <w:rsid w:val="00227545"/>
    <w:rsid w:val="00253195"/>
    <w:rsid w:val="002575DB"/>
    <w:rsid w:val="002800C2"/>
    <w:rsid w:val="002878AD"/>
    <w:rsid w:val="002945EF"/>
    <w:rsid w:val="0029510D"/>
    <w:rsid w:val="002A1B61"/>
    <w:rsid w:val="002A3E0C"/>
    <w:rsid w:val="002A7C73"/>
    <w:rsid w:val="002F2F96"/>
    <w:rsid w:val="002F477F"/>
    <w:rsid w:val="00314B6E"/>
    <w:rsid w:val="003414F2"/>
    <w:rsid w:val="00386DE7"/>
    <w:rsid w:val="003C744B"/>
    <w:rsid w:val="003C7961"/>
    <w:rsid w:val="003D281F"/>
    <w:rsid w:val="003F76F5"/>
    <w:rsid w:val="004123BD"/>
    <w:rsid w:val="00416986"/>
    <w:rsid w:val="0043399E"/>
    <w:rsid w:val="004367ED"/>
    <w:rsid w:val="004453CF"/>
    <w:rsid w:val="00450ABE"/>
    <w:rsid w:val="0045514C"/>
    <w:rsid w:val="00463AD7"/>
    <w:rsid w:val="004710D7"/>
    <w:rsid w:val="00473038"/>
    <w:rsid w:val="00483CC8"/>
    <w:rsid w:val="004957E7"/>
    <w:rsid w:val="004C7607"/>
    <w:rsid w:val="004D42B2"/>
    <w:rsid w:val="004D63DB"/>
    <w:rsid w:val="004E2FA3"/>
    <w:rsid w:val="004F1DD6"/>
    <w:rsid w:val="004F2772"/>
    <w:rsid w:val="00511506"/>
    <w:rsid w:val="005333AA"/>
    <w:rsid w:val="0054003F"/>
    <w:rsid w:val="00542A63"/>
    <w:rsid w:val="00564A29"/>
    <w:rsid w:val="00575B25"/>
    <w:rsid w:val="00590C60"/>
    <w:rsid w:val="005915D6"/>
    <w:rsid w:val="0059714C"/>
    <w:rsid w:val="005A36E4"/>
    <w:rsid w:val="005C7FC3"/>
    <w:rsid w:val="005E07A7"/>
    <w:rsid w:val="005F46A7"/>
    <w:rsid w:val="005F6D3B"/>
    <w:rsid w:val="0060024F"/>
    <w:rsid w:val="00623788"/>
    <w:rsid w:val="006264ED"/>
    <w:rsid w:val="00666669"/>
    <w:rsid w:val="006709CE"/>
    <w:rsid w:val="006A56EA"/>
    <w:rsid w:val="006B266F"/>
    <w:rsid w:val="006B33D8"/>
    <w:rsid w:val="006C0DD5"/>
    <w:rsid w:val="006D6EAF"/>
    <w:rsid w:val="00710DC0"/>
    <w:rsid w:val="00713C11"/>
    <w:rsid w:val="00723939"/>
    <w:rsid w:val="00727E53"/>
    <w:rsid w:val="0073401E"/>
    <w:rsid w:val="0074130D"/>
    <w:rsid w:val="00753D0E"/>
    <w:rsid w:val="007554D2"/>
    <w:rsid w:val="00757301"/>
    <w:rsid w:val="00790E37"/>
    <w:rsid w:val="007A2C04"/>
    <w:rsid w:val="007A49E9"/>
    <w:rsid w:val="007D28F1"/>
    <w:rsid w:val="007D5C43"/>
    <w:rsid w:val="007E5EDA"/>
    <w:rsid w:val="007F7448"/>
    <w:rsid w:val="00802B60"/>
    <w:rsid w:val="00803F6B"/>
    <w:rsid w:val="008125AA"/>
    <w:rsid w:val="008214C3"/>
    <w:rsid w:val="00826633"/>
    <w:rsid w:val="008431D0"/>
    <w:rsid w:val="00850175"/>
    <w:rsid w:val="00852769"/>
    <w:rsid w:val="008573CE"/>
    <w:rsid w:val="00863541"/>
    <w:rsid w:val="00863CF2"/>
    <w:rsid w:val="00896AA0"/>
    <w:rsid w:val="008A1E5F"/>
    <w:rsid w:val="008E447C"/>
    <w:rsid w:val="008F74FE"/>
    <w:rsid w:val="008F7939"/>
    <w:rsid w:val="009072CA"/>
    <w:rsid w:val="00914578"/>
    <w:rsid w:val="00931ADC"/>
    <w:rsid w:val="009626FA"/>
    <w:rsid w:val="009768DD"/>
    <w:rsid w:val="00982C49"/>
    <w:rsid w:val="009877EF"/>
    <w:rsid w:val="00990E1E"/>
    <w:rsid w:val="009A78A3"/>
    <w:rsid w:val="009B03DB"/>
    <w:rsid w:val="00A04D95"/>
    <w:rsid w:val="00A1143D"/>
    <w:rsid w:val="00A168E4"/>
    <w:rsid w:val="00A22D7F"/>
    <w:rsid w:val="00A25C0A"/>
    <w:rsid w:val="00A43734"/>
    <w:rsid w:val="00A46A3C"/>
    <w:rsid w:val="00A57EEB"/>
    <w:rsid w:val="00A849AA"/>
    <w:rsid w:val="00A86AAA"/>
    <w:rsid w:val="00AA2473"/>
    <w:rsid w:val="00AA6871"/>
    <w:rsid w:val="00AB0AC7"/>
    <w:rsid w:val="00AB5EB2"/>
    <w:rsid w:val="00AD07A0"/>
    <w:rsid w:val="00AF0339"/>
    <w:rsid w:val="00B4675C"/>
    <w:rsid w:val="00B47928"/>
    <w:rsid w:val="00B529C7"/>
    <w:rsid w:val="00B57814"/>
    <w:rsid w:val="00B62CB1"/>
    <w:rsid w:val="00B65BFA"/>
    <w:rsid w:val="00B909A0"/>
    <w:rsid w:val="00BA3455"/>
    <w:rsid w:val="00BC1B4B"/>
    <w:rsid w:val="00BC6A12"/>
    <w:rsid w:val="00C22932"/>
    <w:rsid w:val="00C34091"/>
    <w:rsid w:val="00C42B37"/>
    <w:rsid w:val="00C47F16"/>
    <w:rsid w:val="00C615F2"/>
    <w:rsid w:val="00C6177B"/>
    <w:rsid w:val="00C67299"/>
    <w:rsid w:val="00C7014B"/>
    <w:rsid w:val="00C773E0"/>
    <w:rsid w:val="00C92EFF"/>
    <w:rsid w:val="00CA4A27"/>
    <w:rsid w:val="00CB0850"/>
    <w:rsid w:val="00CB471E"/>
    <w:rsid w:val="00CC14EE"/>
    <w:rsid w:val="00CC1AEE"/>
    <w:rsid w:val="00CD176F"/>
    <w:rsid w:val="00D22D1F"/>
    <w:rsid w:val="00D26A21"/>
    <w:rsid w:val="00D623DB"/>
    <w:rsid w:val="00D64C11"/>
    <w:rsid w:val="00DA09F8"/>
    <w:rsid w:val="00DA1B7B"/>
    <w:rsid w:val="00DC46CF"/>
    <w:rsid w:val="00DC5C05"/>
    <w:rsid w:val="00DD402E"/>
    <w:rsid w:val="00DD5263"/>
    <w:rsid w:val="00DD7B96"/>
    <w:rsid w:val="00DE6BFD"/>
    <w:rsid w:val="00DF5573"/>
    <w:rsid w:val="00E02CD5"/>
    <w:rsid w:val="00E313D6"/>
    <w:rsid w:val="00E42064"/>
    <w:rsid w:val="00E451A1"/>
    <w:rsid w:val="00E66299"/>
    <w:rsid w:val="00E727D4"/>
    <w:rsid w:val="00E72CFC"/>
    <w:rsid w:val="00E949EA"/>
    <w:rsid w:val="00EC7C05"/>
    <w:rsid w:val="00ED64E2"/>
    <w:rsid w:val="00EE53BB"/>
    <w:rsid w:val="00F05854"/>
    <w:rsid w:val="00F334F5"/>
    <w:rsid w:val="00F36814"/>
    <w:rsid w:val="00F64BDD"/>
    <w:rsid w:val="00F7339A"/>
    <w:rsid w:val="00F84EAF"/>
    <w:rsid w:val="00F86AC7"/>
    <w:rsid w:val="00F8746D"/>
    <w:rsid w:val="00FA03F5"/>
    <w:rsid w:val="00FA07DE"/>
    <w:rsid w:val="00FA2303"/>
    <w:rsid w:val="00FA635D"/>
    <w:rsid w:val="00FC4F04"/>
    <w:rsid w:val="00FD433B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2017-09-25T05:58:00Z</dcterms:created>
  <dcterms:modified xsi:type="dcterms:W3CDTF">2017-09-25T05:58:00Z</dcterms:modified>
</cp:coreProperties>
</file>